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7605"/>
      </w:tblGrid>
      <w:tr w:rsidR="007C1EB7" w:rsidRPr="00F70220" w14:paraId="5CAD84EC" w14:textId="77777777" w:rsidTr="00565B43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bookmarkEnd w:id="0"/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7C1EB7" w:rsidRPr="0062578C" w14:paraId="71832726" w14:textId="77777777" w:rsidTr="00565B43">
        <w:tc>
          <w:tcPr>
            <w:tcW w:w="1761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D825A" w14:textId="15086A2B" w:rsidR="00AE277D" w:rsidRDefault="005142BA" w:rsidP="006146A9">
            <w:pPr>
              <w:tabs>
                <w:tab w:val="left" w:pos="5532"/>
              </w:tabs>
              <w:rPr>
                <w:rFonts w:ascii="Times New Roman" w:hAnsi="Times New Roman"/>
                <w:sz w:val="24"/>
                <w:lang w:val="bg-BG"/>
              </w:rPr>
            </w:pPr>
            <w:r w:rsidRPr="005142BA">
              <w:rPr>
                <w:rFonts w:ascii="Times New Roman" w:hAnsi="Times New Roman"/>
                <w:sz w:val="24"/>
                <w:lang w:val="bg-BG"/>
              </w:rPr>
              <w:t xml:space="preserve">ИР1.1 Брой деца и ученици </w:t>
            </w:r>
            <w:r w:rsidR="00381AE4">
              <w:rPr>
                <w:rFonts w:ascii="Times New Roman" w:hAnsi="Times New Roman"/>
                <w:sz w:val="24"/>
                <w:lang w:val="bg-BG"/>
              </w:rPr>
              <w:t>записани</w:t>
            </w:r>
            <w:r w:rsidR="00381AE4" w:rsidRPr="005142BA" w:rsidDel="006146A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5142BA">
              <w:rPr>
                <w:rFonts w:ascii="Times New Roman" w:hAnsi="Times New Roman"/>
                <w:sz w:val="24"/>
                <w:lang w:val="bg-BG"/>
              </w:rPr>
              <w:t>в предучилищно и училищно образование чрез механизма за съвместна работа на институциите.</w:t>
            </w:r>
          </w:p>
          <w:p w14:paraId="2F79DF95" w14:textId="4A2D860B" w:rsidR="00381AE4" w:rsidRPr="00F70220" w:rsidRDefault="00381AE4" w:rsidP="006146A9">
            <w:pPr>
              <w:tabs>
                <w:tab w:val="left" w:pos="5532"/>
              </w:tabs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22DE2954" w14:textId="77777777" w:rsidTr="00565B43">
        <w:tc>
          <w:tcPr>
            <w:tcW w:w="1761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59CF0D04" w:rsidR="009C5DC4" w:rsidRPr="00F70220" w:rsidRDefault="00470989" w:rsidP="0004445F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04445F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7C1EB7" w:rsidRPr="0062578C" w14:paraId="585CC5C0" w14:textId="77777777" w:rsidTr="00565B43">
        <w:tc>
          <w:tcPr>
            <w:tcW w:w="1761" w:type="dxa"/>
            <w:shd w:val="clear" w:color="auto" w:fill="auto"/>
            <w:vAlign w:val="center"/>
          </w:tcPr>
          <w:p w14:paraId="4F81DCB5" w14:textId="49A932CB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C157216" w:rsidR="00AE277D" w:rsidRPr="00F70220" w:rsidRDefault="00513F16" w:rsidP="00170A6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ED53D5" w:rsidRPr="00ED53D5">
              <w:rPr>
                <w:rFonts w:ascii="Times New Roman" w:hAnsi="Times New Roman"/>
                <w:sz w:val="24"/>
                <w:lang w:val="bg-BG"/>
              </w:rPr>
              <w:t xml:space="preserve">чл.4, </w:t>
            </w:r>
            <w:proofErr w:type="spellStart"/>
            <w:r w:rsidR="00ED53D5" w:rsidRPr="00ED53D5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="00ED53D5" w:rsidRPr="00ED53D5">
              <w:rPr>
                <w:rFonts w:ascii="Times New Roman" w:hAnsi="Times New Roman"/>
                <w:sz w:val="24"/>
                <w:lang w:val="bg-BG"/>
              </w:rPr>
              <w:t>. 1, буква е) 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7C1EB7" w:rsidRPr="0062578C" w14:paraId="7546D399" w14:textId="77777777" w:rsidTr="00565B43">
        <w:tc>
          <w:tcPr>
            <w:tcW w:w="1761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DCB6BDE" w:rsidR="00AE277D" w:rsidRPr="00F70220" w:rsidRDefault="00BD5168" w:rsidP="00446958">
            <w:pPr>
              <w:rPr>
                <w:rFonts w:ascii="Times New Roman" w:hAnsi="Times New Roman"/>
                <w:sz w:val="24"/>
                <w:lang w:val="bg-BG"/>
              </w:rPr>
            </w:pPr>
            <w:r w:rsidRPr="00BD5168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</w:p>
        </w:tc>
      </w:tr>
      <w:tr w:rsidR="007C1EB7" w:rsidRPr="0062578C" w14:paraId="01F3E096" w14:textId="77777777" w:rsidTr="00565B43">
        <w:tc>
          <w:tcPr>
            <w:tcW w:w="1761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38179" w14:textId="2D7CE9A6" w:rsidR="00381AE4" w:rsidRDefault="00C3095E" w:rsidP="00F91DF4">
            <w:pPr>
              <w:pStyle w:val="Default"/>
              <w:jc w:val="both"/>
              <w:rPr>
                <w:color w:val="auto"/>
              </w:rPr>
            </w:pPr>
            <w:r w:rsidRPr="00DB3465">
              <w:rPr>
                <w:color w:val="auto"/>
              </w:rPr>
              <w:t xml:space="preserve">Индикаторът измерва </w:t>
            </w:r>
            <w:r w:rsidR="00B33DF1" w:rsidRPr="00DB3465">
              <w:rPr>
                <w:color w:val="auto"/>
              </w:rPr>
              <w:t xml:space="preserve">броя </w:t>
            </w:r>
            <w:r w:rsidR="004D5B5D" w:rsidRPr="00DB3465">
              <w:rPr>
                <w:color w:val="auto"/>
              </w:rPr>
              <w:t xml:space="preserve">на </w:t>
            </w:r>
            <w:r w:rsidR="006146A9">
              <w:rPr>
                <w:color w:val="auto"/>
              </w:rPr>
              <w:t xml:space="preserve">записаните и </w:t>
            </w:r>
            <w:r w:rsidR="00DF67A7">
              <w:rPr>
                <w:color w:val="auto"/>
              </w:rPr>
              <w:t xml:space="preserve">включени в образование </w:t>
            </w:r>
            <w:r w:rsidR="001F0335">
              <w:rPr>
                <w:color w:val="auto"/>
              </w:rPr>
              <w:t>деца и</w:t>
            </w:r>
            <w:r w:rsidR="00F91DF4">
              <w:rPr>
                <w:color w:val="auto"/>
              </w:rPr>
              <w:t xml:space="preserve"> ученици в задължителна предучилищна и училищна възраст, </w:t>
            </w:r>
            <w:r w:rsidR="008E7B1A">
              <w:rPr>
                <w:color w:val="auto"/>
              </w:rPr>
              <w:t xml:space="preserve">които са били </w:t>
            </w:r>
            <w:proofErr w:type="spellStart"/>
            <w:r w:rsidR="00F91DF4">
              <w:rPr>
                <w:color w:val="auto"/>
              </w:rPr>
              <w:t>необхванати</w:t>
            </w:r>
            <w:proofErr w:type="spellEnd"/>
            <w:r w:rsidR="00F91DF4">
              <w:rPr>
                <w:color w:val="auto"/>
              </w:rPr>
              <w:t xml:space="preserve"> в образователната система</w:t>
            </w:r>
            <w:r w:rsidR="001C3ECC">
              <w:rPr>
                <w:color w:val="auto"/>
              </w:rPr>
              <w:t xml:space="preserve"> преди операцията</w:t>
            </w:r>
            <w:r w:rsidR="00FA705B">
              <w:rPr>
                <w:color w:val="auto"/>
              </w:rPr>
              <w:t xml:space="preserve">, </w:t>
            </w:r>
            <w:r w:rsidR="00762A8B">
              <w:rPr>
                <w:color w:val="auto"/>
              </w:rPr>
              <w:t xml:space="preserve">но </w:t>
            </w:r>
            <w:r w:rsidR="00FA705B">
              <w:rPr>
                <w:color w:val="auto"/>
              </w:rPr>
              <w:t xml:space="preserve">които </w:t>
            </w:r>
            <w:r w:rsidR="00910BE1">
              <w:rPr>
                <w:color w:val="auto"/>
              </w:rPr>
              <w:t xml:space="preserve">чрез </w:t>
            </w:r>
            <w:r w:rsidR="00FA705B" w:rsidRPr="00FA705B">
              <w:rPr>
                <w:color w:val="auto"/>
              </w:rPr>
              <w:t>механизма за съвместна работа на институциите</w:t>
            </w:r>
            <w:r w:rsidR="00941B84">
              <w:rPr>
                <w:color w:val="auto"/>
              </w:rPr>
              <w:t>,</w:t>
            </w:r>
            <w:r w:rsidR="00AA19E0">
              <w:rPr>
                <w:color w:val="auto"/>
              </w:rPr>
              <w:t xml:space="preserve"> </w:t>
            </w:r>
            <w:r w:rsidR="00381AE4">
              <w:rPr>
                <w:color w:val="auto"/>
              </w:rPr>
              <w:t xml:space="preserve">вече </w:t>
            </w:r>
            <w:r w:rsidR="00910BE1">
              <w:rPr>
                <w:color w:val="auto"/>
              </w:rPr>
              <w:t xml:space="preserve">са </w:t>
            </w:r>
            <w:r w:rsidR="006146A9">
              <w:rPr>
                <w:color w:val="auto"/>
              </w:rPr>
              <w:t>записани</w:t>
            </w:r>
            <w:r w:rsidR="00910BE1" w:rsidRPr="00FA705B">
              <w:rPr>
                <w:color w:val="auto"/>
              </w:rPr>
              <w:t xml:space="preserve"> </w:t>
            </w:r>
            <w:r w:rsidR="00910BE1">
              <w:rPr>
                <w:color w:val="auto"/>
              </w:rPr>
              <w:t>и включени в образование</w:t>
            </w:r>
            <w:r w:rsidR="00910BE1" w:rsidRPr="00FA705B">
              <w:rPr>
                <w:color w:val="auto"/>
              </w:rPr>
              <w:t xml:space="preserve"> </w:t>
            </w:r>
            <w:r w:rsidR="00AA19E0">
              <w:rPr>
                <w:color w:val="auto"/>
              </w:rPr>
              <w:t xml:space="preserve">в рамките на операцията по Програма „Образование“ 2021-2027 </w:t>
            </w:r>
            <w:r w:rsidR="00910BE1">
              <w:rPr>
                <w:color w:val="auto"/>
              </w:rPr>
              <w:t>г.</w:t>
            </w:r>
          </w:p>
          <w:p w14:paraId="70409BF2" w14:textId="56458386" w:rsidR="002A36A7" w:rsidRDefault="00F91DF4" w:rsidP="00F91DF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proofErr w:type="spellStart"/>
            <w:r w:rsidR="00C70B7E" w:rsidRPr="00F55E55">
              <w:rPr>
                <w:b/>
                <w:color w:val="auto"/>
              </w:rPr>
              <w:t>Необхванати</w:t>
            </w:r>
            <w:proofErr w:type="spellEnd"/>
            <w:r w:rsidR="00C70B7E" w:rsidRPr="00F55E55">
              <w:rPr>
                <w:b/>
                <w:color w:val="auto"/>
              </w:rPr>
              <w:t xml:space="preserve"> деца и ученици в задължителна предучилищна и училищна възраст са незаписани и отпаднали деца на възраст от </w:t>
            </w:r>
            <w:r w:rsidR="00941B84">
              <w:rPr>
                <w:b/>
                <w:color w:val="auto"/>
              </w:rPr>
              <w:t>4</w:t>
            </w:r>
            <w:r w:rsidR="00C70B7E" w:rsidRPr="00F55E55">
              <w:rPr>
                <w:b/>
                <w:color w:val="auto"/>
              </w:rPr>
              <w:t xml:space="preserve"> до 16 години</w:t>
            </w:r>
            <w:r w:rsidR="00C70B7E" w:rsidRPr="00C70B7E">
              <w:rPr>
                <w:color w:val="auto"/>
              </w:rPr>
              <w:t>, които по данни на ГД ГРАО имат настоящ адрес в страната, за които екипите за обхват не са получили сведения за заминаването им в чужбина и въпреки това не фигурират в Националната електронна информационна система за предучилищното и училищното образование (НЕИСПУО)</w:t>
            </w:r>
            <w:r w:rsidR="00762A8B">
              <w:rPr>
                <w:color w:val="auto"/>
              </w:rPr>
              <w:t>.</w:t>
            </w:r>
            <w:r w:rsidR="001F0335">
              <w:rPr>
                <w:color w:val="auto"/>
              </w:rPr>
              <w:t xml:space="preserve"> </w:t>
            </w:r>
            <w:r w:rsidR="001F0335" w:rsidRPr="00F55E55">
              <w:rPr>
                <w:b/>
                <w:color w:val="auto"/>
              </w:rPr>
              <w:t>Включени деца и ученици в образование</w:t>
            </w:r>
            <w:r w:rsidR="001F0335">
              <w:rPr>
                <w:color w:val="auto"/>
              </w:rPr>
              <w:t xml:space="preserve"> </w:t>
            </w:r>
            <w:r w:rsidR="001F0335" w:rsidRPr="001F0335">
              <w:rPr>
                <w:color w:val="auto"/>
              </w:rPr>
              <w:t>чрез механизма за съвместна работа на институциите</w:t>
            </w:r>
            <w:r w:rsidR="001F0335">
              <w:rPr>
                <w:color w:val="auto"/>
              </w:rPr>
              <w:t xml:space="preserve"> са</w:t>
            </w:r>
            <w:r w:rsidR="002A36A7">
              <w:rPr>
                <w:color w:val="auto"/>
              </w:rPr>
              <w:t xml:space="preserve"> деца и ученици в задължителна предучилищна и училищна възраст, които:</w:t>
            </w:r>
          </w:p>
          <w:p w14:paraId="5C2CF1AF" w14:textId="14EB3C48" w:rsidR="002A36A7" w:rsidRDefault="002A36A7" w:rsidP="00F91DF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1F0335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са </w:t>
            </w:r>
            <w:r w:rsidR="001F0335">
              <w:rPr>
                <w:color w:val="auto"/>
              </w:rPr>
              <w:t xml:space="preserve">върнати </w:t>
            </w:r>
            <w:r w:rsidR="006235F0">
              <w:rPr>
                <w:color w:val="auto"/>
              </w:rPr>
              <w:t xml:space="preserve">и записани отново </w:t>
            </w:r>
            <w:r w:rsidR="001F0335">
              <w:rPr>
                <w:color w:val="auto"/>
              </w:rPr>
              <w:t>в</w:t>
            </w:r>
            <w:r w:rsidR="00B05ADF">
              <w:rPr>
                <w:color w:val="auto"/>
              </w:rPr>
              <w:t xml:space="preserve"> образователната система</w:t>
            </w:r>
            <w:r>
              <w:rPr>
                <w:color w:val="auto"/>
              </w:rPr>
              <w:t>,</w:t>
            </w:r>
            <w:r w:rsidR="00B05ADF">
              <w:rPr>
                <w:color w:val="auto"/>
              </w:rPr>
              <w:t xml:space="preserve"> след като са би</w:t>
            </w:r>
            <w:r>
              <w:rPr>
                <w:color w:val="auto"/>
              </w:rPr>
              <w:t xml:space="preserve">ли отпаднали и/или </w:t>
            </w:r>
          </w:p>
          <w:p w14:paraId="7069B0DE" w14:textId="532CA93A" w:rsidR="00F91DF4" w:rsidRDefault="002A36A7" w:rsidP="00F91DF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8E7B1A">
              <w:rPr>
                <w:color w:val="auto"/>
              </w:rPr>
              <w:t xml:space="preserve">са </w:t>
            </w:r>
            <w:r>
              <w:rPr>
                <w:color w:val="auto"/>
              </w:rPr>
              <w:t>записани з</w:t>
            </w:r>
            <w:r w:rsidR="00B05ADF">
              <w:rPr>
                <w:color w:val="auto"/>
              </w:rPr>
              <w:t>а</w:t>
            </w:r>
            <w:r>
              <w:rPr>
                <w:color w:val="auto"/>
              </w:rPr>
              <w:t xml:space="preserve"> </w:t>
            </w:r>
            <w:r w:rsidR="00B05ADF">
              <w:rPr>
                <w:color w:val="auto"/>
              </w:rPr>
              <w:t>първи път в образование</w:t>
            </w:r>
            <w:r>
              <w:rPr>
                <w:color w:val="auto"/>
              </w:rPr>
              <w:t>, които</w:t>
            </w:r>
            <w:r>
              <w:t xml:space="preserve"> </w:t>
            </w:r>
            <w:r w:rsidRPr="002A36A7">
              <w:rPr>
                <w:color w:val="auto"/>
              </w:rPr>
              <w:t>никога преди не са били записвани в предучилищно или училищно образование и са записани в образователна институция</w:t>
            </w:r>
            <w:r>
              <w:rPr>
                <w:color w:val="auto"/>
              </w:rPr>
              <w:t>,</w:t>
            </w:r>
            <w:r w:rsidR="00941B84">
              <w:rPr>
                <w:color w:val="auto"/>
              </w:rPr>
              <w:t xml:space="preserve"> </w:t>
            </w:r>
            <w:r w:rsidRPr="002A36A7">
              <w:rPr>
                <w:color w:val="auto"/>
              </w:rPr>
              <w:t xml:space="preserve"> в резултат на действията на екипите за обхват</w:t>
            </w:r>
            <w:r>
              <w:rPr>
                <w:color w:val="auto"/>
              </w:rPr>
              <w:t>.</w:t>
            </w:r>
          </w:p>
          <w:p w14:paraId="1AE20B50" w14:textId="77777777" w:rsidR="00762A8B" w:rsidRDefault="00762A8B" w:rsidP="00F91DF4">
            <w:pPr>
              <w:pStyle w:val="Default"/>
              <w:jc w:val="both"/>
              <w:rPr>
                <w:color w:val="auto"/>
              </w:rPr>
            </w:pPr>
          </w:p>
          <w:p w14:paraId="14A1101D" w14:textId="4E99EB7E" w:rsidR="007E3C4B" w:rsidRPr="00006E12" w:rsidRDefault="007E3C4B" w:rsidP="00F91DF4">
            <w:pPr>
              <w:pStyle w:val="Default"/>
              <w:jc w:val="both"/>
              <w:rPr>
                <w:color w:val="FF0000"/>
                <w:lang w:val="en-US"/>
              </w:rPr>
            </w:pPr>
          </w:p>
        </w:tc>
      </w:tr>
      <w:tr w:rsidR="007C1EB7" w:rsidRPr="007E3C4B" w14:paraId="277B1306" w14:textId="77777777" w:rsidTr="00565B43">
        <w:tc>
          <w:tcPr>
            <w:tcW w:w="1761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7C1EB7" w:rsidRPr="007E3C4B" w14:paraId="7FA6FA79" w14:textId="77777777" w:rsidTr="00565B43">
        <w:tc>
          <w:tcPr>
            <w:tcW w:w="1761" w:type="dxa"/>
            <w:shd w:val="clear" w:color="auto" w:fill="auto"/>
            <w:vAlign w:val="center"/>
          </w:tcPr>
          <w:p w14:paraId="37958FF1" w14:textId="60D132C6" w:rsidR="00AE277D" w:rsidRPr="00F70220" w:rsidRDefault="00902848" w:rsidP="00902848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2C09F4A" w:rsidR="00D84B64" w:rsidRPr="00F70220" w:rsidRDefault="009E3BE3" w:rsidP="009667D9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006E12">
              <w:rPr>
                <w:rFonts w:ascii="Times New Roman" w:hAnsi="Times New Roman"/>
                <w:sz w:val="24"/>
                <w:lang w:val="bg-BG"/>
              </w:rPr>
              <w:t xml:space="preserve">30 </w:t>
            </w:r>
            <w:r w:rsidR="009667D9" w:rsidRPr="00006E12">
              <w:rPr>
                <w:rFonts w:ascii="Times New Roman" w:hAnsi="Times New Roman"/>
                <w:sz w:val="24"/>
                <w:lang w:val="bg-BG"/>
              </w:rPr>
              <w:t>96</w:t>
            </w:r>
            <w:r w:rsidRPr="00006E12">
              <w:rPr>
                <w:rFonts w:ascii="Times New Roman" w:hAnsi="Times New Roman"/>
                <w:sz w:val="24"/>
                <w:lang w:val="bg-BG"/>
              </w:rPr>
              <w:t>6</w:t>
            </w:r>
          </w:p>
        </w:tc>
      </w:tr>
      <w:tr w:rsidR="007C1EB7" w:rsidRPr="0062578C" w14:paraId="0BCAEE6D" w14:textId="77777777" w:rsidTr="00565B43">
        <w:tc>
          <w:tcPr>
            <w:tcW w:w="1761" w:type="dxa"/>
            <w:shd w:val="clear" w:color="auto" w:fill="auto"/>
            <w:vAlign w:val="center"/>
          </w:tcPr>
          <w:p w14:paraId="238A9C5D" w14:textId="7BB55D1A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902848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9C48F5" w14:textId="7364FB25" w:rsidR="00826BF1" w:rsidRDefault="00575129" w:rsidP="00575129">
            <w:pPr>
              <w:rPr>
                <w:rFonts w:ascii="Times New Roman" w:hAnsi="Times New Roman"/>
                <w:sz w:val="24"/>
                <w:lang w:val="bg-BG"/>
              </w:rPr>
            </w:pPr>
            <w:r w:rsidRPr="00575129">
              <w:rPr>
                <w:rFonts w:ascii="Times New Roman" w:hAnsi="Times New Roman"/>
                <w:sz w:val="24"/>
                <w:lang w:val="bg-BG"/>
              </w:rPr>
              <w:t xml:space="preserve">За гарантиране на устойчивост на резултатите по </w:t>
            </w:r>
            <w:r>
              <w:rPr>
                <w:rFonts w:ascii="Times New Roman" w:hAnsi="Times New Roman"/>
                <w:sz w:val="24"/>
                <w:lang w:val="bg-BG"/>
              </w:rPr>
              <w:t>операцията</w:t>
            </w:r>
            <w:r w:rsidRPr="0057512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се използва </w:t>
            </w:r>
            <w:r w:rsidRPr="007E4E0D">
              <w:rPr>
                <w:rFonts w:ascii="Times New Roman" w:hAnsi="Times New Roman"/>
                <w:b/>
                <w:sz w:val="24"/>
                <w:lang w:val="bg-BG"/>
              </w:rPr>
              <w:t>коефициент на обхванатите</w:t>
            </w:r>
            <w:r w:rsidRPr="00575129">
              <w:rPr>
                <w:rFonts w:ascii="Times New Roman" w:hAnsi="Times New Roman"/>
                <w:sz w:val="24"/>
                <w:lang w:val="bg-BG"/>
              </w:rPr>
              <w:t xml:space="preserve"> деца и ученици в задължителна предучилищна и училищна възраст</w:t>
            </w:r>
            <w:r>
              <w:rPr>
                <w:rFonts w:ascii="Times New Roman" w:hAnsi="Times New Roman"/>
                <w:sz w:val="24"/>
                <w:lang w:val="bg-BG"/>
              </w:rPr>
              <w:t>, който по данни на МОН в началото на учебната 2020/2021 година е 94,69%.</w:t>
            </w:r>
            <w:r w:rsidR="00DA6751">
              <w:t xml:space="preserve"> </w:t>
            </w:r>
            <w:r w:rsidR="00826BF1" w:rsidRPr="00F55E55">
              <w:rPr>
                <w:rFonts w:ascii="Times New Roman" w:hAnsi="Times New Roman"/>
                <w:b/>
                <w:sz w:val="24"/>
                <w:lang w:val="bg-BG"/>
              </w:rPr>
              <w:t>Коефициентът на обхванатите</w:t>
            </w:r>
            <w:r w:rsidR="00826BF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26BF1">
              <w:rPr>
                <w:rFonts w:ascii="Times New Roman" w:hAnsi="Times New Roman"/>
                <w:sz w:val="24"/>
                <w:lang w:val="bg-BG"/>
              </w:rPr>
              <w:lastRenderedPageBreak/>
              <w:t>е</w:t>
            </w:r>
            <w:r w:rsidR="00DA6751" w:rsidRPr="00DA6751">
              <w:rPr>
                <w:rFonts w:ascii="Times New Roman" w:hAnsi="Times New Roman"/>
                <w:sz w:val="24"/>
                <w:lang w:val="bg-BG"/>
              </w:rPr>
              <w:t xml:space="preserve"> определен като относителен дял на записаните в предучилищното и училищното образование деца и ученици </w:t>
            </w:r>
            <w:r w:rsidR="008E7B1A">
              <w:rPr>
                <w:rFonts w:ascii="Times New Roman" w:hAnsi="Times New Roman"/>
                <w:sz w:val="24"/>
                <w:lang w:val="bg-BG"/>
              </w:rPr>
              <w:t>в</w:t>
            </w:r>
            <w:r w:rsidR="008E7B1A" w:rsidRPr="00DA675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A6751" w:rsidRPr="00DA6751">
              <w:rPr>
                <w:rFonts w:ascii="Times New Roman" w:hAnsi="Times New Roman"/>
                <w:sz w:val="24"/>
                <w:lang w:val="bg-BG"/>
              </w:rPr>
              <w:t>задължителна предучилищна и училищна възраст спрямо броя на населението за съответната година на раждане по данни на ГРАО, намален с броя н</w:t>
            </w:r>
            <w:r w:rsidR="00826BF1">
              <w:rPr>
                <w:rFonts w:ascii="Times New Roman" w:hAnsi="Times New Roman"/>
                <w:sz w:val="24"/>
                <w:lang w:val="bg-BG"/>
              </w:rPr>
              <w:t>а децата със статус „в чужбина“.</w:t>
            </w:r>
            <w:r w:rsidR="008B2E5E">
              <w:rPr>
                <w:rFonts w:ascii="Times New Roman" w:hAnsi="Times New Roman"/>
                <w:sz w:val="24"/>
                <w:lang w:val="bg-BG"/>
              </w:rPr>
              <w:t xml:space="preserve"> Коефициентът на обхванатите е намалял </w:t>
            </w:r>
            <w:r w:rsidR="0009338C">
              <w:rPr>
                <w:rFonts w:ascii="Times New Roman" w:hAnsi="Times New Roman"/>
                <w:sz w:val="24"/>
                <w:lang w:val="bg-BG"/>
              </w:rPr>
              <w:t>о</w:t>
            </w:r>
            <w:r w:rsidR="008B2E5E">
              <w:rPr>
                <w:rFonts w:ascii="Times New Roman" w:hAnsi="Times New Roman"/>
                <w:sz w:val="24"/>
                <w:lang w:val="bg-BG"/>
              </w:rPr>
              <w:t xml:space="preserve">т 95,27% към февруари 2020 г. в резултат на пандемията от КОВИД </w:t>
            </w:r>
            <w:r w:rsidR="0009338C">
              <w:rPr>
                <w:rFonts w:ascii="Times New Roman" w:hAnsi="Times New Roman"/>
                <w:sz w:val="24"/>
                <w:lang w:val="bg-BG"/>
              </w:rPr>
              <w:t>19.</w:t>
            </w:r>
          </w:p>
          <w:p w14:paraId="40B2DEE2" w14:textId="77777777" w:rsidR="00826BF1" w:rsidRDefault="00826BF1" w:rsidP="00575129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672CB438" w14:textId="243EFEC1" w:rsidR="00826BF1" w:rsidRPr="00F55E55" w:rsidRDefault="00F55E55" w:rsidP="0057512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Целевата стойност се определя на 94,69% от целевата стойност на</w:t>
            </w:r>
            <w:r w:rsidR="00B05221">
              <w:rPr>
                <w:rFonts w:ascii="Times New Roman" w:hAnsi="Times New Roman"/>
                <w:sz w:val="24"/>
                <w:lang w:val="bg-BG"/>
              </w:rPr>
              <w:t xml:space="preserve"> индикатора за продукт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ИП 1.1. или </w:t>
            </w:r>
            <w:r w:rsidRPr="009667D9">
              <w:rPr>
                <w:rFonts w:ascii="Times New Roman" w:hAnsi="Times New Roman"/>
                <w:sz w:val="24"/>
                <w:lang w:val="bg-BG"/>
              </w:rPr>
              <w:t>32702</w:t>
            </w:r>
            <w:r>
              <w:rPr>
                <w:rFonts w:ascii="Times New Roman" w:hAnsi="Times New Roman"/>
                <w:sz w:val="24"/>
                <w:lang w:val="bg-BG"/>
              </w:rPr>
              <w:t>*94,69%=</w:t>
            </w:r>
            <w:r w:rsidRPr="009667D9">
              <w:rPr>
                <w:rFonts w:ascii="Times New Roman" w:hAnsi="Times New Roman"/>
                <w:sz w:val="24"/>
                <w:lang w:val="bg-BG"/>
              </w:rPr>
              <w:t xml:space="preserve">30966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деца и ученици, </w:t>
            </w:r>
            <w:r w:rsidRPr="00F55E55">
              <w:rPr>
                <w:rFonts w:ascii="Times New Roman" w:hAnsi="Times New Roman"/>
                <w:sz w:val="24"/>
                <w:lang w:val="bg-BG"/>
              </w:rPr>
              <w:t>включени в предучилищно и училищно образование чрез механизма за съвместна работа на институциите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за 5 годиш</w:t>
            </w:r>
            <w:r w:rsidR="00941B84">
              <w:rPr>
                <w:rFonts w:ascii="Times New Roman" w:hAnsi="Times New Roman"/>
                <w:sz w:val="24"/>
                <w:lang w:val="bg-BG"/>
              </w:rPr>
              <w:t>е</w:t>
            </w:r>
            <w:r>
              <w:rPr>
                <w:rFonts w:ascii="Times New Roman" w:hAnsi="Times New Roman"/>
                <w:sz w:val="24"/>
                <w:lang w:val="bg-BG"/>
              </w:rPr>
              <w:t>н период на операцията.</w:t>
            </w:r>
          </w:p>
          <w:p w14:paraId="576DE759" w14:textId="77777777" w:rsidR="00826BF1" w:rsidRDefault="00826BF1" w:rsidP="00575129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4EDB4D29" w:rsidR="00541D7E" w:rsidRPr="00F70220" w:rsidRDefault="00826BF1" w:rsidP="00F55E55">
            <w:pPr>
              <w:rPr>
                <w:rFonts w:ascii="Times New Roman" w:hAnsi="Times New Roman"/>
                <w:sz w:val="24"/>
                <w:lang w:val="bg-BG"/>
              </w:rPr>
            </w:pPr>
            <w:r w:rsidRPr="0057512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B81A4F" w:rsidRPr="00F70220" w14:paraId="219374E3" w14:textId="77777777" w:rsidTr="00565B43">
        <w:tc>
          <w:tcPr>
            <w:tcW w:w="1761" w:type="dxa"/>
            <w:shd w:val="clear" w:color="auto" w:fill="auto"/>
            <w:vAlign w:val="center"/>
          </w:tcPr>
          <w:p w14:paraId="67C19520" w14:textId="28724E1A" w:rsidR="00B81A4F" w:rsidRPr="00F70220" w:rsidRDefault="00B81A4F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 стойност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0882EB8F" w14:textId="42621538" w:rsidR="00B81A4F" w:rsidRPr="00F70220" w:rsidRDefault="006235F0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29 791</w:t>
            </w:r>
          </w:p>
        </w:tc>
      </w:tr>
      <w:tr w:rsidR="00902848" w:rsidRPr="00F70220" w14:paraId="56C87DC4" w14:textId="77777777" w:rsidTr="00565B43">
        <w:tc>
          <w:tcPr>
            <w:tcW w:w="1761" w:type="dxa"/>
            <w:shd w:val="clear" w:color="auto" w:fill="auto"/>
            <w:vAlign w:val="center"/>
          </w:tcPr>
          <w:p w14:paraId="78DB662D" w14:textId="51084799" w:rsidR="00902848" w:rsidRDefault="00902848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референтна стойност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6673EC9C" w14:textId="77777777" w:rsidR="00902848" w:rsidRDefault="006235F0" w:rsidP="006235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Нетен резултат от прилагането на механизма за 4 учебни години: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04"/>
              <w:gridCol w:w="1261"/>
              <w:gridCol w:w="1816"/>
              <w:gridCol w:w="1940"/>
              <w:gridCol w:w="1058"/>
            </w:tblGrid>
            <w:tr w:rsidR="006235F0" w14:paraId="15525119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430D2DBA" w14:textId="77777777" w:rsidR="006235F0" w:rsidRPr="003229C0" w:rsidRDefault="006235F0" w:rsidP="006235F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1872" w:type="dxa"/>
                </w:tcPr>
                <w:p w14:paraId="6BA01508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Върнати</w:t>
                  </w:r>
                  <w:proofErr w:type="spellEnd"/>
                </w:p>
              </w:tc>
              <w:tc>
                <w:tcPr>
                  <w:tcW w:w="1877" w:type="dxa"/>
                </w:tcPr>
                <w:p w14:paraId="7753B349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Повторно</w:t>
                  </w:r>
                  <w:proofErr w:type="spellEnd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 xml:space="preserve"> </w:t>
                  </w: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отпаднали</w:t>
                  </w:r>
                  <w:proofErr w:type="spellEnd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 xml:space="preserve"> (</w:t>
                  </w: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незадържани</w:t>
                  </w:r>
                  <w:proofErr w:type="spellEnd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)</w:t>
                  </w:r>
                </w:p>
              </w:tc>
              <w:tc>
                <w:tcPr>
                  <w:tcW w:w="1940" w:type="dxa"/>
                </w:tcPr>
                <w:p w14:paraId="61120090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Новоотпаднали</w:t>
                  </w:r>
                  <w:proofErr w:type="spellEnd"/>
                </w:p>
              </w:tc>
              <w:tc>
                <w:tcPr>
                  <w:tcW w:w="1872" w:type="dxa"/>
                </w:tcPr>
                <w:p w14:paraId="0AAC76B2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proofErr w:type="spellStart"/>
                  <w:r w:rsidRPr="003229C0">
                    <w:rPr>
                      <w:rFonts w:ascii="Times New Roman" w:hAnsi="Times New Roman"/>
                      <w:b/>
                      <w:i/>
                      <w:sz w:val="24"/>
                    </w:rPr>
                    <w:t>Баланс</w:t>
                  </w:r>
                  <w:proofErr w:type="spellEnd"/>
                </w:p>
              </w:tc>
            </w:tr>
            <w:tr w:rsidR="006235F0" w14:paraId="2F8E40D7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11FDFC09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2017/2018</w:t>
                  </w:r>
                </w:p>
              </w:tc>
              <w:tc>
                <w:tcPr>
                  <w:tcW w:w="1872" w:type="dxa"/>
                </w:tcPr>
                <w:p w14:paraId="57BA917A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21 917</w:t>
                  </w:r>
                </w:p>
              </w:tc>
              <w:tc>
                <w:tcPr>
                  <w:tcW w:w="1877" w:type="dxa"/>
                </w:tcPr>
                <w:p w14:paraId="2B6BD59B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1 221</w:t>
                  </w:r>
                </w:p>
              </w:tc>
              <w:tc>
                <w:tcPr>
                  <w:tcW w:w="1940" w:type="dxa"/>
                </w:tcPr>
                <w:p w14:paraId="62EE5E71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14 058</w:t>
                  </w:r>
                </w:p>
              </w:tc>
              <w:tc>
                <w:tcPr>
                  <w:tcW w:w="1872" w:type="dxa"/>
                </w:tcPr>
                <w:p w14:paraId="6DAA0BA9" w14:textId="77777777" w:rsidR="006235F0" w:rsidRPr="003229C0" w:rsidRDefault="006235F0" w:rsidP="006235F0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6 638</w:t>
                  </w:r>
                </w:p>
              </w:tc>
            </w:tr>
            <w:tr w:rsidR="006235F0" w14:paraId="6E81AACC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7F5A480D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2018/2019</w:t>
                  </w:r>
                </w:p>
              </w:tc>
              <w:tc>
                <w:tcPr>
                  <w:tcW w:w="1872" w:type="dxa"/>
                </w:tcPr>
                <w:p w14:paraId="458B13A8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19 077</w:t>
                  </w:r>
                </w:p>
              </w:tc>
              <w:tc>
                <w:tcPr>
                  <w:tcW w:w="1877" w:type="dxa"/>
                </w:tcPr>
                <w:p w14:paraId="037DF478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822</w:t>
                  </w:r>
                </w:p>
              </w:tc>
              <w:tc>
                <w:tcPr>
                  <w:tcW w:w="1940" w:type="dxa"/>
                </w:tcPr>
                <w:p w14:paraId="12184A4E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5 210</w:t>
                  </w:r>
                </w:p>
              </w:tc>
              <w:tc>
                <w:tcPr>
                  <w:tcW w:w="1872" w:type="dxa"/>
                </w:tcPr>
                <w:p w14:paraId="48E75A58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13 045</w:t>
                  </w:r>
                </w:p>
              </w:tc>
            </w:tr>
            <w:tr w:rsidR="006235F0" w:rsidRPr="00B363A2" w14:paraId="4C2E13B6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7F824339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  <w:lang w:val="en-US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2019/2020</w:t>
                  </w:r>
                </w:p>
              </w:tc>
              <w:tc>
                <w:tcPr>
                  <w:tcW w:w="1872" w:type="dxa"/>
                </w:tcPr>
                <w:p w14:paraId="4359F04C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11 110</w:t>
                  </w:r>
                </w:p>
              </w:tc>
              <w:tc>
                <w:tcPr>
                  <w:tcW w:w="1877" w:type="dxa"/>
                </w:tcPr>
                <w:p w14:paraId="6C64608F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343</w:t>
                  </w:r>
                </w:p>
              </w:tc>
              <w:tc>
                <w:tcPr>
                  <w:tcW w:w="1940" w:type="dxa"/>
                </w:tcPr>
                <w:p w14:paraId="61D93CB1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sz w:val="24"/>
                    </w:rPr>
                    <w:t>3 718</w:t>
                  </w:r>
                </w:p>
              </w:tc>
              <w:tc>
                <w:tcPr>
                  <w:tcW w:w="1872" w:type="dxa"/>
                </w:tcPr>
                <w:p w14:paraId="65FA3E1F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7 049</w:t>
                  </w:r>
                </w:p>
              </w:tc>
            </w:tr>
            <w:tr w:rsidR="006235F0" w:rsidRPr="00B363A2" w14:paraId="0E0D6FCD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1EB70EE7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3229C0">
                    <w:rPr>
                      <w:rFonts w:ascii="Times New Roman" w:hAnsi="Times New Roman"/>
                      <w:b/>
                      <w:sz w:val="24"/>
                    </w:rPr>
                    <w:t>2020/2021</w:t>
                  </w:r>
                </w:p>
              </w:tc>
              <w:tc>
                <w:tcPr>
                  <w:tcW w:w="1872" w:type="dxa"/>
                </w:tcPr>
                <w:p w14:paraId="6FC368F7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410586">
                    <w:rPr>
                      <w:rFonts w:ascii="Times New Roman" w:hAnsi="Times New Roman"/>
                      <w:b/>
                      <w:sz w:val="24"/>
                    </w:rPr>
                    <w:t>7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 w:rsidRPr="00410586">
                    <w:rPr>
                      <w:rFonts w:ascii="Times New Roman" w:hAnsi="Times New Roman"/>
                      <w:b/>
                      <w:sz w:val="24"/>
                    </w:rPr>
                    <w:t>549</w:t>
                  </w:r>
                </w:p>
              </w:tc>
              <w:tc>
                <w:tcPr>
                  <w:tcW w:w="1877" w:type="dxa"/>
                </w:tcPr>
                <w:p w14:paraId="369EBCA6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278</w:t>
                  </w:r>
                </w:p>
              </w:tc>
              <w:tc>
                <w:tcPr>
                  <w:tcW w:w="1940" w:type="dxa"/>
                </w:tcPr>
                <w:p w14:paraId="02B7FBF5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410586">
                    <w:rPr>
                      <w:rFonts w:ascii="Times New Roman" w:hAnsi="Times New Roman"/>
                      <w:b/>
                      <w:sz w:val="24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 w:rsidRPr="00410586">
                    <w:rPr>
                      <w:rFonts w:ascii="Times New Roman" w:hAnsi="Times New Roman"/>
                      <w:b/>
                      <w:sz w:val="24"/>
                    </w:rPr>
                    <w:t>212</w:t>
                  </w:r>
                </w:p>
              </w:tc>
              <w:tc>
                <w:tcPr>
                  <w:tcW w:w="1872" w:type="dxa"/>
                </w:tcPr>
                <w:p w14:paraId="67499CB3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3 059</w:t>
                  </w:r>
                </w:p>
              </w:tc>
            </w:tr>
            <w:tr w:rsidR="006235F0" w:rsidRPr="00DE76D3" w14:paraId="681B0177" w14:textId="77777777" w:rsidTr="006C62D3">
              <w:trPr>
                <w:jc w:val="center"/>
              </w:trPr>
              <w:tc>
                <w:tcPr>
                  <w:tcW w:w="1875" w:type="dxa"/>
                </w:tcPr>
                <w:p w14:paraId="3486BDC0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1872" w:type="dxa"/>
                </w:tcPr>
                <w:p w14:paraId="302A4405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59 653</w:t>
                  </w:r>
                </w:p>
              </w:tc>
              <w:tc>
                <w:tcPr>
                  <w:tcW w:w="1877" w:type="dxa"/>
                </w:tcPr>
                <w:p w14:paraId="6080426A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2 664</w:t>
                  </w:r>
                </w:p>
              </w:tc>
              <w:tc>
                <w:tcPr>
                  <w:tcW w:w="1940" w:type="dxa"/>
                </w:tcPr>
                <w:p w14:paraId="3380CB1A" w14:textId="77777777" w:rsidR="006235F0" w:rsidRPr="003229C0" w:rsidRDefault="006235F0" w:rsidP="006235F0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27 198</w:t>
                  </w:r>
                </w:p>
              </w:tc>
              <w:tc>
                <w:tcPr>
                  <w:tcW w:w="1872" w:type="dxa"/>
                </w:tcPr>
                <w:p w14:paraId="6EFC822E" w14:textId="77777777" w:rsidR="006235F0" w:rsidRPr="003229C0" w:rsidRDefault="006235F0" w:rsidP="006235F0">
                  <w:pPr>
                    <w:pStyle w:val="ListParagraph"/>
                    <w:ind w:left="22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29 791</w:t>
                  </w:r>
                </w:p>
              </w:tc>
            </w:tr>
          </w:tbl>
          <w:p w14:paraId="13EBC3F0" w14:textId="2BE46542" w:rsidR="006235F0" w:rsidRPr="00F70220" w:rsidRDefault="006235F0" w:rsidP="006235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62578C" w14:paraId="5A5BDAC0" w14:textId="77777777" w:rsidTr="00565B43">
        <w:tc>
          <w:tcPr>
            <w:tcW w:w="1761" w:type="dxa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10116CE2" w:rsidR="004C0C19" w:rsidRPr="002606AE" w:rsidRDefault="00290C38" w:rsidP="00743E4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290C38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и техните родители по демографски, социални характеристики.</w:t>
            </w:r>
          </w:p>
        </w:tc>
      </w:tr>
      <w:tr w:rsidR="007C1EB7" w:rsidRPr="0062578C" w14:paraId="619C9760" w14:textId="77777777" w:rsidTr="00565B43">
        <w:tc>
          <w:tcPr>
            <w:tcW w:w="1761" w:type="dxa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04A2E85C" w:rsidR="00C760F0" w:rsidRPr="00F70220" w:rsidRDefault="00C760F0" w:rsidP="00B0522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>
              <w:rPr>
                <w:rFonts w:ascii="Times New Roman" w:hAnsi="Times New Roman"/>
                <w:sz w:val="24"/>
                <w:lang w:val="bg-BG"/>
              </w:rPr>
              <w:t>,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F70220">
              <w:rPr>
                <w:rFonts w:ascii="Times New Roman" w:hAnsi="Times New Roman"/>
                <w:sz w:val="24"/>
                <w:lang w:val="bg-BG"/>
              </w:rPr>
              <w:t xml:space="preserve">проследи </w:t>
            </w:r>
            <w:r w:rsidR="004525B6">
              <w:rPr>
                <w:rFonts w:ascii="Times New Roman" w:hAnsi="Times New Roman"/>
                <w:sz w:val="24"/>
                <w:lang w:val="bg-BG"/>
              </w:rPr>
              <w:t>колко от децата и учениците в задължителна предучилищна и училищна възраст</w:t>
            </w:r>
            <w:r w:rsidR="00941B84">
              <w:rPr>
                <w:rFonts w:ascii="Times New Roman" w:hAnsi="Times New Roman"/>
                <w:sz w:val="24"/>
                <w:lang w:val="bg-BG"/>
              </w:rPr>
              <w:t>,</w:t>
            </w:r>
            <w:r w:rsidR="004525B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41B84">
              <w:rPr>
                <w:rFonts w:ascii="Times New Roman" w:hAnsi="Times New Roman"/>
                <w:sz w:val="24"/>
                <w:lang w:val="bg-BG"/>
              </w:rPr>
              <w:t xml:space="preserve">обхванати </w:t>
            </w:r>
            <w:r w:rsidR="004525B6">
              <w:rPr>
                <w:rFonts w:ascii="Times New Roman" w:hAnsi="Times New Roman"/>
                <w:sz w:val="24"/>
                <w:lang w:val="bg-BG"/>
              </w:rPr>
              <w:t>чрез механизма за обхват на институциите</w:t>
            </w:r>
            <w:r w:rsidR="00941B84">
              <w:rPr>
                <w:rFonts w:ascii="Times New Roman" w:hAnsi="Times New Roman"/>
                <w:sz w:val="24"/>
                <w:lang w:val="bg-BG"/>
              </w:rPr>
              <w:t>,</w:t>
            </w:r>
            <w:r w:rsidR="004525B6">
              <w:rPr>
                <w:rFonts w:ascii="Times New Roman" w:hAnsi="Times New Roman"/>
                <w:sz w:val="24"/>
                <w:lang w:val="bg-BG"/>
              </w:rPr>
              <w:t xml:space="preserve"> са променили статуса си от </w:t>
            </w:r>
            <w:proofErr w:type="spellStart"/>
            <w:r w:rsidR="004525B6"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 w:rsidR="004525B6">
              <w:rPr>
                <w:rFonts w:ascii="Times New Roman" w:hAnsi="Times New Roman"/>
                <w:sz w:val="24"/>
                <w:lang w:val="bg-BG"/>
              </w:rPr>
              <w:t xml:space="preserve"> в образователната система в началото на 5 годишния период на операцията на </w:t>
            </w:r>
            <w:r w:rsidR="00B95A61">
              <w:rPr>
                <w:rFonts w:ascii="Times New Roman" w:hAnsi="Times New Roman"/>
                <w:sz w:val="24"/>
                <w:lang w:val="bg-BG"/>
              </w:rPr>
              <w:t xml:space="preserve">записани и </w:t>
            </w:r>
            <w:r w:rsidR="004525B6">
              <w:rPr>
                <w:rFonts w:ascii="Times New Roman" w:hAnsi="Times New Roman"/>
                <w:sz w:val="24"/>
                <w:lang w:val="bg-BG"/>
              </w:rPr>
              <w:t xml:space="preserve">включени в образование в края на същия по Програма „Образование“ 2021-2027 г. като </w:t>
            </w:r>
            <w:r w:rsidR="005805DA">
              <w:rPr>
                <w:rFonts w:ascii="Times New Roman" w:hAnsi="Times New Roman"/>
                <w:sz w:val="24"/>
                <w:lang w:val="bg-BG"/>
              </w:rPr>
              <w:t xml:space="preserve">фигурират в </w:t>
            </w:r>
            <w:r w:rsidR="005805DA" w:rsidRPr="005805DA">
              <w:rPr>
                <w:rFonts w:ascii="Times New Roman" w:hAnsi="Times New Roman"/>
                <w:sz w:val="24"/>
                <w:lang w:val="bg-BG"/>
              </w:rPr>
              <w:t>Националната електронна информационна система за предучилищното и училищното образование (НЕИСПУО)</w:t>
            </w:r>
            <w:r w:rsidR="003F652F">
              <w:rPr>
                <w:rFonts w:ascii="Times New Roman" w:hAnsi="Times New Roman"/>
                <w:sz w:val="24"/>
                <w:lang w:val="bg-BG"/>
              </w:rPr>
              <w:t>.</w:t>
            </w:r>
            <w:r w:rsidR="0050514E" w:rsidRPr="0050514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7C1EB7" w:rsidRPr="008367FD" w14:paraId="51B36137" w14:textId="77777777" w:rsidTr="00565B43">
        <w:tc>
          <w:tcPr>
            <w:tcW w:w="1761" w:type="dxa"/>
            <w:shd w:val="clear" w:color="auto" w:fill="auto"/>
            <w:vAlign w:val="center"/>
          </w:tcPr>
          <w:p w14:paraId="4F683828" w14:textId="3CCFF2B7" w:rsidR="007C1EB7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  <w:p w14:paraId="109F392A" w14:textId="77777777" w:rsidR="00C760F0" w:rsidRPr="002D1523" w:rsidRDefault="00C760F0" w:rsidP="002D152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87DC73" w14:textId="11075CE5" w:rsidR="00A758F6" w:rsidRDefault="00C760F0" w:rsidP="00565B43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941B84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рат текущо на база </w:t>
            </w:r>
            <w:r w:rsidR="006146A9">
              <w:rPr>
                <w:rFonts w:ascii="Times New Roman" w:hAnsi="Times New Roman"/>
                <w:sz w:val="24"/>
                <w:lang w:val="bg-BG"/>
              </w:rPr>
              <w:t xml:space="preserve"> представена от МОН информация от</w:t>
            </w:r>
            <w:r w:rsidR="00B95A61">
              <w:rPr>
                <w:rFonts w:ascii="Times New Roman" w:hAnsi="Times New Roman"/>
                <w:sz w:val="24"/>
                <w:lang w:val="bg-BG"/>
              </w:rPr>
              <w:t xml:space="preserve"> въведената в</w:t>
            </w:r>
            <w:r w:rsidR="006146A9">
              <w:rPr>
                <w:rFonts w:ascii="Times New Roman" w:hAnsi="Times New Roman"/>
                <w:sz w:val="24"/>
                <w:lang w:val="bg-BG"/>
              </w:rPr>
              <w:t xml:space="preserve"> Информационната система за 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реализиране на Механизма придружаваща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технически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отчети</w:t>
            </w:r>
            <w:r w:rsidR="003E0760" w:rsidRPr="00B708B2">
              <w:rPr>
                <w:lang w:val="bg-BG"/>
              </w:rPr>
              <w:t xml:space="preserve"> </w:t>
            </w:r>
            <w:r w:rsidR="003E0760" w:rsidRPr="00B708B2">
              <w:rPr>
                <w:rFonts w:ascii="Times New Roman" w:hAnsi="Times New Roman"/>
                <w:sz w:val="24"/>
                <w:lang w:val="bg-BG"/>
              </w:rPr>
              <w:t>и ще съдържа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т: </w:t>
            </w:r>
          </w:p>
          <w:p w14:paraId="206471BF" w14:textId="302C9751" w:rsidR="00A758F6" w:rsidRDefault="00A758F6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данни за </w:t>
            </w:r>
            <w:proofErr w:type="spellStart"/>
            <w:r w:rsidR="00A278F0"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(незаписани и отпаднали деца и ученици) за 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 xml:space="preserve">отчетния 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>период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376050AD" w14:textId="7284099B" w:rsidR="00A758F6" w:rsidRDefault="00A758F6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данни за 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>обхванатите/посетените от екипите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 xml:space="preserve">за обхват 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по Механизма деца и ученици от идентифицираните </w:t>
            </w:r>
            <w:proofErr w:type="spellStart"/>
            <w:r w:rsidR="00A278F0"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– колко са върнати 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>и записани отново в образование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, колко са записани за първи път, колко са </w:t>
            </w:r>
            <w:r w:rsidR="00D46AD5">
              <w:rPr>
                <w:rFonts w:ascii="Times New Roman" w:hAnsi="Times New Roman"/>
                <w:sz w:val="24"/>
                <w:lang w:val="bg-BG"/>
              </w:rPr>
              <w:t>ново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>отпаднали</w:t>
            </w:r>
            <w:r w:rsidR="00A3673E">
              <w:rPr>
                <w:rFonts w:ascii="Times New Roman" w:hAnsi="Times New Roman"/>
                <w:sz w:val="24"/>
                <w:lang w:val="bg-BG"/>
              </w:rPr>
              <w:t>, повторно отпаднали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 xml:space="preserve"> и незаписани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8FF2AF3" w14:textId="77777777" w:rsidR="00910BF9" w:rsidRDefault="00A758F6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причините за отпадане и </w:t>
            </w:r>
            <w:proofErr w:type="spellStart"/>
            <w:r w:rsidR="00A278F0">
              <w:rPr>
                <w:rFonts w:ascii="Times New Roman" w:hAnsi="Times New Roman"/>
                <w:sz w:val="24"/>
                <w:lang w:val="bg-BG"/>
              </w:rPr>
              <w:t>незаписване</w:t>
            </w:r>
            <w:proofErr w:type="spellEnd"/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– заминали в чужбина, културологични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>- нежелание;</w:t>
            </w:r>
            <w:r w:rsidR="00A278F0">
              <w:rPr>
                <w:rFonts w:ascii="Times New Roman" w:hAnsi="Times New Roman"/>
                <w:sz w:val="24"/>
                <w:lang w:val="bg-BG"/>
              </w:rPr>
              <w:t xml:space="preserve"> семейни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 xml:space="preserve"> – материални затруднения, бедност;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по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>ради в затруднения в обучението;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поради отсъствия по 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lastRenderedPageBreak/>
              <w:t>неуважителни причини;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поради дистанционна форма на обучение в електронна среда</w:t>
            </w:r>
            <w:r w:rsidR="00910BF9">
              <w:rPr>
                <w:rFonts w:ascii="Times New Roman" w:hAnsi="Times New Roman"/>
                <w:sz w:val="24"/>
                <w:lang w:val="bg-BG"/>
              </w:rPr>
              <w:t>;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DE9780F" w14:textId="135CF9DB" w:rsidR="00A758F6" w:rsidRDefault="00910BF9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-демографски данни - възраст, пол, достигнато образователно ниво;</w:t>
            </w:r>
          </w:p>
          <w:p w14:paraId="09FC183E" w14:textId="21F55F51" w:rsidR="00A278F0" w:rsidRDefault="00A758F6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-данни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за родители</w:t>
            </w:r>
            <w:r w:rsidR="00A34094">
              <w:rPr>
                <w:rFonts w:ascii="Times New Roman" w:hAnsi="Times New Roman"/>
                <w:sz w:val="24"/>
                <w:lang w:val="bg-BG"/>
              </w:rPr>
              <w:t>те</w:t>
            </w:r>
            <w:r w:rsidR="009E6943">
              <w:rPr>
                <w:rFonts w:ascii="Times New Roman" w:hAnsi="Times New Roman"/>
                <w:sz w:val="24"/>
                <w:lang w:val="bg-BG"/>
              </w:rPr>
              <w:t xml:space="preserve"> – брой обучени родители, трудова заетост, мобилност в и извън страната, социално подпомогнати, пол, възраст, др.</w:t>
            </w:r>
          </w:p>
          <w:p w14:paraId="2EA24291" w14:textId="0F669E71" w:rsidR="00B74A14" w:rsidRPr="00B74A14" w:rsidRDefault="00B74A14" w:rsidP="00565B43">
            <w:pPr>
              <w:rPr>
                <w:rFonts w:ascii="Times New Roman" w:hAnsi="Times New Roman"/>
                <w:sz w:val="24"/>
                <w:lang w:val="bg-BG"/>
              </w:rPr>
            </w:pPr>
            <w:r w:rsidRPr="00B74A14">
              <w:rPr>
                <w:rFonts w:ascii="Times New Roman" w:hAnsi="Times New Roman"/>
                <w:sz w:val="24"/>
                <w:lang w:val="bg-BG"/>
              </w:rPr>
              <w:t xml:space="preserve">Методологията за събиране на данни ще проследи 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 xml:space="preserve">промяната в статуса на 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>децата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 xml:space="preserve"> в задължителна предуч</w:t>
            </w:r>
            <w:r w:rsidR="00A23A6D">
              <w:rPr>
                <w:rFonts w:ascii="Times New Roman" w:hAnsi="Times New Roman"/>
                <w:sz w:val="24"/>
                <w:lang w:val="bg-BG"/>
              </w:rPr>
              <w:t>и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 xml:space="preserve">лищна и училищна възраст, 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>които са били извън системата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 xml:space="preserve"> на образование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>, до влизането им в системата, за да покаже, че:</w:t>
            </w:r>
          </w:p>
          <w:p w14:paraId="21E08CB8" w14:textId="32364341" w:rsidR="00B74A14" w:rsidRPr="00B74A14" w:rsidRDefault="00565B43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-</w:t>
            </w:r>
            <w:r w:rsidR="00B74A14" w:rsidRPr="00B74A1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д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>ете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>, което</w:t>
            </w:r>
            <w:r w:rsidR="00B74A14" w:rsidRPr="00B74A14">
              <w:rPr>
                <w:rFonts w:ascii="Times New Roman" w:hAnsi="Times New Roman"/>
                <w:sz w:val="24"/>
                <w:lang w:val="bg-BG"/>
              </w:rPr>
              <w:t xml:space="preserve"> не е записано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 xml:space="preserve"> в образователна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>система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</w:p>
          <w:p w14:paraId="3E8332BB" w14:textId="7D8F80E1" w:rsidR="00B74A14" w:rsidRPr="00B74A14" w:rsidRDefault="00565B43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обхванат/и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възползвал/и се р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 xml:space="preserve">одител </w:t>
            </w:r>
            <w:r w:rsidR="00B74A14" w:rsidRPr="00B74A14">
              <w:rPr>
                <w:rFonts w:ascii="Times New Roman" w:hAnsi="Times New Roman"/>
                <w:sz w:val="24"/>
                <w:lang w:val="bg-BG"/>
              </w:rPr>
              <w:t>/ дете от механизма за с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>ъвместна работа на институциите</w:t>
            </w:r>
          </w:p>
          <w:p w14:paraId="63D50757" w14:textId="6FA7DE87" w:rsidR="000B1246" w:rsidRDefault="00565B43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B74A14" w:rsidRPr="00B74A1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в резултат д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>ете</w:t>
            </w:r>
            <w:r>
              <w:rPr>
                <w:rFonts w:ascii="Times New Roman" w:hAnsi="Times New Roman"/>
                <w:sz w:val="24"/>
                <w:lang w:val="bg-BG"/>
              </w:rPr>
              <w:t>то</w:t>
            </w:r>
            <w:r w:rsidRPr="00B74A1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74A14" w:rsidRPr="00B74A14">
              <w:rPr>
                <w:rFonts w:ascii="Times New Roman" w:hAnsi="Times New Roman"/>
                <w:sz w:val="24"/>
                <w:lang w:val="bg-BG"/>
              </w:rPr>
              <w:t>е записано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 xml:space="preserve"> в образование</w:t>
            </w:r>
            <w:r w:rsidR="00B278F6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7B4E2292" w14:textId="77777777" w:rsidR="00B74A14" w:rsidRDefault="00C760F0" w:rsidP="000B124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87A547D" w14:textId="468C4D4A" w:rsidR="00B74A14" w:rsidRDefault="00B278F6" w:rsidP="00565B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>ромяна</w:t>
            </w:r>
            <w:r>
              <w:rPr>
                <w:rFonts w:ascii="Times New Roman" w:hAnsi="Times New Roman"/>
                <w:sz w:val="24"/>
                <w:lang w:val="bg-BG"/>
              </w:rPr>
              <w:t>та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в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 xml:space="preserve"> поведението и отношението на родители и деца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към образованието, </w:t>
            </w:r>
            <w:r w:rsidR="00B74A14">
              <w:rPr>
                <w:rFonts w:ascii="Times New Roman" w:hAnsi="Times New Roman"/>
                <w:sz w:val="24"/>
                <w:lang w:val="bg-BG"/>
              </w:rPr>
              <w:t>в резултат на предприетите действия по операцията</w:t>
            </w:r>
            <w:r>
              <w:rPr>
                <w:rFonts w:ascii="Times New Roman" w:hAnsi="Times New Roman"/>
                <w:sz w:val="24"/>
                <w:lang w:val="bg-BG"/>
              </w:rPr>
              <w:t>, ще се отрази в текущата и последващата оценка на ПО 2021-2027 като се изведат причините, убедили родителите от полезността на включването в образование на децата им.</w:t>
            </w:r>
          </w:p>
          <w:p w14:paraId="6C3F4127" w14:textId="0E7CC17E" w:rsidR="00C760F0" w:rsidRPr="00F70220" w:rsidRDefault="00C760F0" w:rsidP="000B124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390A4BB2" w14:textId="77777777" w:rsidTr="00565B43">
        <w:tc>
          <w:tcPr>
            <w:tcW w:w="1761" w:type="dxa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5BFCE262" w:rsidR="00C760F0" w:rsidRPr="00F70220" w:rsidRDefault="00743E48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7C1EB7" w:rsidRPr="0062578C" w14:paraId="60104AC9" w14:textId="77777777" w:rsidTr="00565B43">
        <w:tc>
          <w:tcPr>
            <w:tcW w:w="1761" w:type="dxa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0B1246" w:rsidRDefault="000B1246" w:rsidP="00385CE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33F0CB5" w14:textId="5A345141" w:rsidR="00A66292" w:rsidRDefault="00A66292" w:rsidP="00A6629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66292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565B4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A66292">
              <w:rPr>
                <w:rFonts w:ascii="Times New Roman" w:hAnsi="Times New Roman"/>
                <w:sz w:val="24"/>
                <w:lang w:val="bg-BG"/>
              </w:rPr>
              <w:t>1.1. Брой деца и ученици обхванати от механизма за съвместна работа на институциите</w:t>
            </w:r>
          </w:p>
          <w:p w14:paraId="707EA4AC" w14:textId="2C575ECB" w:rsidR="00565B43" w:rsidRDefault="00565B43" w:rsidP="00A6629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1.2.</w:t>
            </w:r>
            <w:r w:rsidR="00A33FF2">
              <w:rPr>
                <w:rFonts w:ascii="Times New Roman" w:hAnsi="Times New Roman"/>
                <w:sz w:val="24"/>
                <w:lang w:val="bg-BG"/>
              </w:rPr>
              <w:t>1.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CE3325">
              <w:rPr>
                <w:rFonts w:ascii="Times New Roman" w:hAnsi="Times New Roman"/>
                <w:sz w:val="24"/>
                <w:lang w:val="bg-BG"/>
              </w:rPr>
              <w:t xml:space="preserve">Брой родители, подкрепени чрез повишаване на осведомеността </w:t>
            </w:r>
            <w:r w:rsidR="00A33FF2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A33FF2" w:rsidRPr="00CE332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E3325">
              <w:rPr>
                <w:rFonts w:ascii="Times New Roman" w:hAnsi="Times New Roman"/>
                <w:sz w:val="24"/>
                <w:lang w:val="bg-BG"/>
              </w:rPr>
              <w:t>ползите от образованието</w:t>
            </w:r>
          </w:p>
          <w:p w14:paraId="2EDC5974" w14:textId="7CC76070" w:rsidR="00A2602C" w:rsidRDefault="00A2602C" w:rsidP="00A2602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2602C">
              <w:rPr>
                <w:rFonts w:ascii="Times New Roman" w:hAnsi="Times New Roman"/>
                <w:sz w:val="24"/>
                <w:lang w:val="bg-BG"/>
              </w:rPr>
              <w:t xml:space="preserve">ИП 1.3 Брой  членове на екипите за обхват, обучени за  работа по Механизма за обхват и </w:t>
            </w:r>
            <w:proofErr w:type="spellStart"/>
            <w:r w:rsidRPr="00A2602C">
              <w:rPr>
                <w:rFonts w:ascii="Times New Roman" w:hAnsi="Times New Roman"/>
                <w:sz w:val="24"/>
                <w:lang w:val="bg-BG"/>
              </w:rPr>
              <w:t>идентифицране</w:t>
            </w:r>
            <w:proofErr w:type="spellEnd"/>
            <w:r w:rsidRPr="00A2602C">
              <w:rPr>
                <w:rFonts w:ascii="Times New Roman" w:hAnsi="Times New Roman"/>
                <w:sz w:val="24"/>
                <w:lang w:val="bg-BG"/>
              </w:rPr>
              <w:t xml:space="preserve"> на деца и ученици в риск от отпадане</w:t>
            </w:r>
          </w:p>
          <w:p w14:paraId="07CB957D" w14:textId="20075D8F" w:rsidR="00A2602C" w:rsidRDefault="00A2602C" w:rsidP="00A2602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2602C">
              <w:rPr>
                <w:rFonts w:ascii="Times New Roman" w:hAnsi="Times New Roman"/>
                <w:sz w:val="24"/>
                <w:lang w:val="bg-BG"/>
              </w:rPr>
              <w:t>ИП 1.4.Брой деца и ученици  в предучилищното и училищното образование със специални образователни потребности (СОП), в риск, с хронични заболявания и с изявени дарби, получили допълнителна подкрепа за личностно развитие. (обединен от ИП 1.4.1. и 1.4.2.)</w:t>
            </w:r>
          </w:p>
          <w:p w14:paraId="559D0087" w14:textId="791CC261" w:rsidR="00A2602C" w:rsidRDefault="00A2602C" w:rsidP="00A2602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2602C">
              <w:rPr>
                <w:rFonts w:ascii="Times New Roman" w:hAnsi="Times New Roman"/>
                <w:sz w:val="24"/>
                <w:lang w:val="bg-BG"/>
              </w:rPr>
              <w:t>ИП 1.5.Брой деца и ученици  от уязвими групи, с обучителни затруднения,  в риск от отпадане от образователната система, получили  подкрепа за личностно развитие (обединен от ИП 1.5.1. и ИП 1.5.2.)</w:t>
            </w:r>
          </w:p>
          <w:p w14:paraId="4FF6873D" w14:textId="46D67091" w:rsidR="00565B43" w:rsidRDefault="00565B43" w:rsidP="00565B43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  <w:p w14:paraId="2BA93648" w14:textId="77777777" w:rsidR="00A2602C" w:rsidRDefault="00A2602C" w:rsidP="00565B43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  <w:p w14:paraId="2A10C2DC" w14:textId="4BE7231A" w:rsidR="00670C4D" w:rsidRPr="00B708B2" w:rsidRDefault="00670C4D" w:rsidP="00A66292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</w:tc>
      </w:tr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170A6A">
      <w:footerReference w:type="default" r:id="rId11"/>
      <w:pgSz w:w="12240" w:h="15840"/>
      <w:pgMar w:top="142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E8C6" w14:textId="77777777" w:rsidR="00413BDA" w:rsidRDefault="00413BDA" w:rsidP="00095211">
      <w:r>
        <w:separator/>
      </w:r>
    </w:p>
  </w:endnote>
  <w:endnote w:type="continuationSeparator" w:id="0">
    <w:p w14:paraId="01B7406A" w14:textId="77777777" w:rsidR="00413BDA" w:rsidRDefault="00413BDA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22DEFA3E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0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01ACE" w14:textId="77777777" w:rsidR="00413BDA" w:rsidRDefault="00413BDA" w:rsidP="00095211">
      <w:r>
        <w:separator/>
      </w:r>
    </w:p>
  </w:footnote>
  <w:footnote w:type="continuationSeparator" w:id="0">
    <w:p w14:paraId="7D8C20A5" w14:textId="77777777" w:rsidR="00413BDA" w:rsidRDefault="00413BDA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48E3"/>
    <w:rsid w:val="00006E12"/>
    <w:rsid w:val="00007781"/>
    <w:rsid w:val="0001648A"/>
    <w:rsid w:val="000209A2"/>
    <w:rsid w:val="00024021"/>
    <w:rsid w:val="0004429A"/>
    <w:rsid w:val="0004445F"/>
    <w:rsid w:val="00065B11"/>
    <w:rsid w:val="00073BB7"/>
    <w:rsid w:val="0008271E"/>
    <w:rsid w:val="00086FD0"/>
    <w:rsid w:val="0009338C"/>
    <w:rsid w:val="00095211"/>
    <w:rsid w:val="000958E7"/>
    <w:rsid w:val="000A0D94"/>
    <w:rsid w:val="000B1133"/>
    <w:rsid w:val="000B1246"/>
    <w:rsid w:val="000B3512"/>
    <w:rsid w:val="000B5E22"/>
    <w:rsid w:val="000C0915"/>
    <w:rsid w:val="000C1858"/>
    <w:rsid w:val="000C7EBE"/>
    <w:rsid w:val="000D53CD"/>
    <w:rsid w:val="000E37CE"/>
    <w:rsid w:val="000E43A1"/>
    <w:rsid w:val="00101074"/>
    <w:rsid w:val="00111760"/>
    <w:rsid w:val="00112E8F"/>
    <w:rsid w:val="00124B77"/>
    <w:rsid w:val="00124BE9"/>
    <w:rsid w:val="00152C81"/>
    <w:rsid w:val="00155F0C"/>
    <w:rsid w:val="00165E4E"/>
    <w:rsid w:val="00167763"/>
    <w:rsid w:val="00170A6A"/>
    <w:rsid w:val="001779D7"/>
    <w:rsid w:val="00177CB7"/>
    <w:rsid w:val="0018194A"/>
    <w:rsid w:val="001825DA"/>
    <w:rsid w:val="00185AC9"/>
    <w:rsid w:val="00186769"/>
    <w:rsid w:val="00191971"/>
    <w:rsid w:val="00196B68"/>
    <w:rsid w:val="001B4B23"/>
    <w:rsid w:val="001C0E3F"/>
    <w:rsid w:val="001C1E28"/>
    <w:rsid w:val="001C266A"/>
    <w:rsid w:val="001C3ECC"/>
    <w:rsid w:val="001D5E9D"/>
    <w:rsid w:val="001F0335"/>
    <w:rsid w:val="001F0E26"/>
    <w:rsid w:val="001F351B"/>
    <w:rsid w:val="001F3B37"/>
    <w:rsid w:val="001F5E19"/>
    <w:rsid w:val="00213B36"/>
    <w:rsid w:val="0023095C"/>
    <w:rsid w:val="0023342D"/>
    <w:rsid w:val="00234C6F"/>
    <w:rsid w:val="002606AE"/>
    <w:rsid w:val="002658A7"/>
    <w:rsid w:val="0027033D"/>
    <w:rsid w:val="0028282C"/>
    <w:rsid w:val="00290C38"/>
    <w:rsid w:val="002A0367"/>
    <w:rsid w:val="002A36A7"/>
    <w:rsid w:val="002A462A"/>
    <w:rsid w:val="002A69B5"/>
    <w:rsid w:val="002D1523"/>
    <w:rsid w:val="002E06BE"/>
    <w:rsid w:val="002F3CBF"/>
    <w:rsid w:val="002F5A08"/>
    <w:rsid w:val="003015D3"/>
    <w:rsid w:val="003109A7"/>
    <w:rsid w:val="0031139C"/>
    <w:rsid w:val="00312C44"/>
    <w:rsid w:val="0031345D"/>
    <w:rsid w:val="00313E39"/>
    <w:rsid w:val="00314560"/>
    <w:rsid w:val="00324470"/>
    <w:rsid w:val="00324BD7"/>
    <w:rsid w:val="003251F6"/>
    <w:rsid w:val="00333486"/>
    <w:rsid w:val="0033439B"/>
    <w:rsid w:val="00345B60"/>
    <w:rsid w:val="00345C1B"/>
    <w:rsid w:val="003529F1"/>
    <w:rsid w:val="003579DC"/>
    <w:rsid w:val="00360F50"/>
    <w:rsid w:val="00362458"/>
    <w:rsid w:val="0036326B"/>
    <w:rsid w:val="00364422"/>
    <w:rsid w:val="00367B12"/>
    <w:rsid w:val="00367E13"/>
    <w:rsid w:val="00377397"/>
    <w:rsid w:val="00380610"/>
    <w:rsid w:val="00381AE4"/>
    <w:rsid w:val="00383A42"/>
    <w:rsid w:val="00385CED"/>
    <w:rsid w:val="00395BE9"/>
    <w:rsid w:val="003C5713"/>
    <w:rsid w:val="003D52BB"/>
    <w:rsid w:val="003D670A"/>
    <w:rsid w:val="003E0760"/>
    <w:rsid w:val="003E7198"/>
    <w:rsid w:val="003E7456"/>
    <w:rsid w:val="003F3075"/>
    <w:rsid w:val="003F44FA"/>
    <w:rsid w:val="003F652F"/>
    <w:rsid w:val="003F78F1"/>
    <w:rsid w:val="00413BDA"/>
    <w:rsid w:val="00423367"/>
    <w:rsid w:val="00423881"/>
    <w:rsid w:val="00432031"/>
    <w:rsid w:val="0044106D"/>
    <w:rsid w:val="004440CB"/>
    <w:rsid w:val="00446958"/>
    <w:rsid w:val="004504FB"/>
    <w:rsid w:val="00450A40"/>
    <w:rsid w:val="004525B6"/>
    <w:rsid w:val="00463032"/>
    <w:rsid w:val="00470989"/>
    <w:rsid w:val="0047125F"/>
    <w:rsid w:val="00476A37"/>
    <w:rsid w:val="00480F27"/>
    <w:rsid w:val="004A080A"/>
    <w:rsid w:val="004C0C19"/>
    <w:rsid w:val="004D5B5D"/>
    <w:rsid w:val="004E167E"/>
    <w:rsid w:val="004F26F5"/>
    <w:rsid w:val="004F2C65"/>
    <w:rsid w:val="004F3C50"/>
    <w:rsid w:val="005017A0"/>
    <w:rsid w:val="005019A7"/>
    <w:rsid w:val="005024B7"/>
    <w:rsid w:val="0050514E"/>
    <w:rsid w:val="00507520"/>
    <w:rsid w:val="00510261"/>
    <w:rsid w:val="00513F16"/>
    <w:rsid w:val="005142BA"/>
    <w:rsid w:val="005142EA"/>
    <w:rsid w:val="005202DA"/>
    <w:rsid w:val="005225AA"/>
    <w:rsid w:val="00525206"/>
    <w:rsid w:val="00541D7E"/>
    <w:rsid w:val="00560B8A"/>
    <w:rsid w:val="005654E7"/>
    <w:rsid w:val="005655F6"/>
    <w:rsid w:val="00565B43"/>
    <w:rsid w:val="00567ECE"/>
    <w:rsid w:val="00575129"/>
    <w:rsid w:val="005805DA"/>
    <w:rsid w:val="0058147E"/>
    <w:rsid w:val="00585CDC"/>
    <w:rsid w:val="005A02C1"/>
    <w:rsid w:val="005C71B0"/>
    <w:rsid w:val="005D3350"/>
    <w:rsid w:val="005D4C20"/>
    <w:rsid w:val="005D4C6F"/>
    <w:rsid w:val="005E661D"/>
    <w:rsid w:val="00603DAA"/>
    <w:rsid w:val="006134A7"/>
    <w:rsid w:val="0061460B"/>
    <w:rsid w:val="006146A9"/>
    <w:rsid w:val="006235F0"/>
    <w:rsid w:val="00624B46"/>
    <w:rsid w:val="0062578C"/>
    <w:rsid w:val="006257A0"/>
    <w:rsid w:val="00625D8D"/>
    <w:rsid w:val="00627FE9"/>
    <w:rsid w:val="00636F3E"/>
    <w:rsid w:val="006578CB"/>
    <w:rsid w:val="00665B7D"/>
    <w:rsid w:val="00667A9B"/>
    <w:rsid w:val="00670C4D"/>
    <w:rsid w:val="006923A1"/>
    <w:rsid w:val="006A4EAB"/>
    <w:rsid w:val="006B6173"/>
    <w:rsid w:val="006B6BF8"/>
    <w:rsid w:val="006C5C5E"/>
    <w:rsid w:val="006C5ED6"/>
    <w:rsid w:val="006E736A"/>
    <w:rsid w:val="006F13F4"/>
    <w:rsid w:val="006F5C4A"/>
    <w:rsid w:val="00703D42"/>
    <w:rsid w:val="00705182"/>
    <w:rsid w:val="00710B67"/>
    <w:rsid w:val="007123AD"/>
    <w:rsid w:val="00737F9A"/>
    <w:rsid w:val="00743E48"/>
    <w:rsid w:val="00754625"/>
    <w:rsid w:val="00757EB0"/>
    <w:rsid w:val="00762A8B"/>
    <w:rsid w:val="00766043"/>
    <w:rsid w:val="00782F03"/>
    <w:rsid w:val="007939C4"/>
    <w:rsid w:val="00796C4A"/>
    <w:rsid w:val="007A3465"/>
    <w:rsid w:val="007A7DD9"/>
    <w:rsid w:val="007B19F3"/>
    <w:rsid w:val="007B50CB"/>
    <w:rsid w:val="007C1EB7"/>
    <w:rsid w:val="007C4356"/>
    <w:rsid w:val="007E0805"/>
    <w:rsid w:val="007E3C4B"/>
    <w:rsid w:val="007E4E0D"/>
    <w:rsid w:val="00802F95"/>
    <w:rsid w:val="0080338A"/>
    <w:rsid w:val="00804063"/>
    <w:rsid w:val="0080736E"/>
    <w:rsid w:val="00816717"/>
    <w:rsid w:val="00817B81"/>
    <w:rsid w:val="00826BF1"/>
    <w:rsid w:val="008313FB"/>
    <w:rsid w:val="008367FD"/>
    <w:rsid w:val="00836D97"/>
    <w:rsid w:val="00844052"/>
    <w:rsid w:val="00864980"/>
    <w:rsid w:val="00873BE9"/>
    <w:rsid w:val="00893F77"/>
    <w:rsid w:val="00895DDF"/>
    <w:rsid w:val="008A32DC"/>
    <w:rsid w:val="008A3BE2"/>
    <w:rsid w:val="008A4E28"/>
    <w:rsid w:val="008A6164"/>
    <w:rsid w:val="008B1F9C"/>
    <w:rsid w:val="008B2E5E"/>
    <w:rsid w:val="008C4CC5"/>
    <w:rsid w:val="008D073F"/>
    <w:rsid w:val="008D1B52"/>
    <w:rsid w:val="008E5264"/>
    <w:rsid w:val="008E5C8C"/>
    <w:rsid w:val="008E7B1A"/>
    <w:rsid w:val="008F7487"/>
    <w:rsid w:val="008F7E67"/>
    <w:rsid w:val="00902848"/>
    <w:rsid w:val="00910BE1"/>
    <w:rsid w:val="00910BF9"/>
    <w:rsid w:val="009130AA"/>
    <w:rsid w:val="0092446D"/>
    <w:rsid w:val="00931D75"/>
    <w:rsid w:val="0093697B"/>
    <w:rsid w:val="00941B84"/>
    <w:rsid w:val="00942E86"/>
    <w:rsid w:val="0094443D"/>
    <w:rsid w:val="00946699"/>
    <w:rsid w:val="009467F0"/>
    <w:rsid w:val="00953B03"/>
    <w:rsid w:val="009667D9"/>
    <w:rsid w:val="0097081A"/>
    <w:rsid w:val="00971A73"/>
    <w:rsid w:val="00974313"/>
    <w:rsid w:val="00990D61"/>
    <w:rsid w:val="00990E33"/>
    <w:rsid w:val="0099341E"/>
    <w:rsid w:val="009A439E"/>
    <w:rsid w:val="009A4A0A"/>
    <w:rsid w:val="009A7599"/>
    <w:rsid w:val="009B67B7"/>
    <w:rsid w:val="009C3F13"/>
    <w:rsid w:val="009C5DC4"/>
    <w:rsid w:val="009D1C96"/>
    <w:rsid w:val="009D20C2"/>
    <w:rsid w:val="009D7F1F"/>
    <w:rsid w:val="009E15B9"/>
    <w:rsid w:val="009E3BE3"/>
    <w:rsid w:val="009E6943"/>
    <w:rsid w:val="009E6F22"/>
    <w:rsid w:val="009F201E"/>
    <w:rsid w:val="009F4DD5"/>
    <w:rsid w:val="00A040E0"/>
    <w:rsid w:val="00A044C4"/>
    <w:rsid w:val="00A12DB2"/>
    <w:rsid w:val="00A17237"/>
    <w:rsid w:val="00A20963"/>
    <w:rsid w:val="00A23A6D"/>
    <w:rsid w:val="00A2602C"/>
    <w:rsid w:val="00A278F0"/>
    <w:rsid w:val="00A3332B"/>
    <w:rsid w:val="00A33FF2"/>
    <w:rsid w:val="00A34094"/>
    <w:rsid w:val="00A3673E"/>
    <w:rsid w:val="00A400CC"/>
    <w:rsid w:val="00A42086"/>
    <w:rsid w:val="00A64ABF"/>
    <w:rsid w:val="00A66292"/>
    <w:rsid w:val="00A758F6"/>
    <w:rsid w:val="00A82056"/>
    <w:rsid w:val="00AA19E0"/>
    <w:rsid w:val="00AA3204"/>
    <w:rsid w:val="00AB4595"/>
    <w:rsid w:val="00AB7F9A"/>
    <w:rsid w:val="00AC3A73"/>
    <w:rsid w:val="00AD3F4B"/>
    <w:rsid w:val="00AD4ADE"/>
    <w:rsid w:val="00AE277D"/>
    <w:rsid w:val="00AF1C55"/>
    <w:rsid w:val="00AF23D6"/>
    <w:rsid w:val="00B05221"/>
    <w:rsid w:val="00B05ADF"/>
    <w:rsid w:val="00B06A8B"/>
    <w:rsid w:val="00B159C4"/>
    <w:rsid w:val="00B278F6"/>
    <w:rsid w:val="00B305C4"/>
    <w:rsid w:val="00B33DF1"/>
    <w:rsid w:val="00B556F3"/>
    <w:rsid w:val="00B65BD3"/>
    <w:rsid w:val="00B6635E"/>
    <w:rsid w:val="00B708B2"/>
    <w:rsid w:val="00B719F8"/>
    <w:rsid w:val="00B72EB7"/>
    <w:rsid w:val="00B74A14"/>
    <w:rsid w:val="00B77544"/>
    <w:rsid w:val="00B81A4F"/>
    <w:rsid w:val="00B86961"/>
    <w:rsid w:val="00B93B47"/>
    <w:rsid w:val="00B95A61"/>
    <w:rsid w:val="00BB2759"/>
    <w:rsid w:val="00BB4508"/>
    <w:rsid w:val="00BB5FDF"/>
    <w:rsid w:val="00BC5543"/>
    <w:rsid w:val="00BC6849"/>
    <w:rsid w:val="00BD278C"/>
    <w:rsid w:val="00BD5168"/>
    <w:rsid w:val="00BD612C"/>
    <w:rsid w:val="00BE7DBC"/>
    <w:rsid w:val="00BF5A94"/>
    <w:rsid w:val="00C04896"/>
    <w:rsid w:val="00C213E6"/>
    <w:rsid w:val="00C230F2"/>
    <w:rsid w:val="00C268A5"/>
    <w:rsid w:val="00C3095E"/>
    <w:rsid w:val="00C34897"/>
    <w:rsid w:val="00C4060D"/>
    <w:rsid w:val="00C415D6"/>
    <w:rsid w:val="00C43CAC"/>
    <w:rsid w:val="00C45BC1"/>
    <w:rsid w:val="00C52332"/>
    <w:rsid w:val="00C5347D"/>
    <w:rsid w:val="00C53C00"/>
    <w:rsid w:val="00C70B7E"/>
    <w:rsid w:val="00C72708"/>
    <w:rsid w:val="00C733D1"/>
    <w:rsid w:val="00C760F0"/>
    <w:rsid w:val="00C83746"/>
    <w:rsid w:val="00C872DD"/>
    <w:rsid w:val="00C90CC9"/>
    <w:rsid w:val="00CA26DD"/>
    <w:rsid w:val="00CA2CEA"/>
    <w:rsid w:val="00CD79EF"/>
    <w:rsid w:val="00CE1094"/>
    <w:rsid w:val="00CE3325"/>
    <w:rsid w:val="00CE72FD"/>
    <w:rsid w:val="00CF216F"/>
    <w:rsid w:val="00CF4CA7"/>
    <w:rsid w:val="00D010F9"/>
    <w:rsid w:val="00D03E93"/>
    <w:rsid w:val="00D051E7"/>
    <w:rsid w:val="00D06AE5"/>
    <w:rsid w:val="00D13825"/>
    <w:rsid w:val="00D14766"/>
    <w:rsid w:val="00D161CA"/>
    <w:rsid w:val="00D171F7"/>
    <w:rsid w:val="00D2481F"/>
    <w:rsid w:val="00D27E2F"/>
    <w:rsid w:val="00D36D59"/>
    <w:rsid w:val="00D455D1"/>
    <w:rsid w:val="00D46AD5"/>
    <w:rsid w:val="00D518D7"/>
    <w:rsid w:val="00D52BE7"/>
    <w:rsid w:val="00D54747"/>
    <w:rsid w:val="00D71177"/>
    <w:rsid w:val="00D714B0"/>
    <w:rsid w:val="00D72B57"/>
    <w:rsid w:val="00D80DD9"/>
    <w:rsid w:val="00D82419"/>
    <w:rsid w:val="00D84B64"/>
    <w:rsid w:val="00D87DF9"/>
    <w:rsid w:val="00D93575"/>
    <w:rsid w:val="00DA302A"/>
    <w:rsid w:val="00DA6751"/>
    <w:rsid w:val="00DA78F6"/>
    <w:rsid w:val="00DB2C0F"/>
    <w:rsid w:val="00DB3465"/>
    <w:rsid w:val="00DB62CA"/>
    <w:rsid w:val="00DD17AE"/>
    <w:rsid w:val="00DE40C2"/>
    <w:rsid w:val="00DE48EB"/>
    <w:rsid w:val="00DF67A7"/>
    <w:rsid w:val="00E1288D"/>
    <w:rsid w:val="00E312EA"/>
    <w:rsid w:val="00E36775"/>
    <w:rsid w:val="00E40D3D"/>
    <w:rsid w:val="00E46C58"/>
    <w:rsid w:val="00E5246B"/>
    <w:rsid w:val="00E7036C"/>
    <w:rsid w:val="00E77176"/>
    <w:rsid w:val="00E93025"/>
    <w:rsid w:val="00E9359E"/>
    <w:rsid w:val="00EA64E3"/>
    <w:rsid w:val="00EC2FC0"/>
    <w:rsid w:val="00EC747C"/>
    <w:rsid w:val="00ED0069"/>
    <w:rsid w:val="00ED012D"/>
    <w:rsid w:val="00ED3839"/>
    <w:rsid w:val="00ED53D5"/>
    <w:rsid w:val="00EE49E3"/>
    <w:rsid w:val="00EE4BF7"/>
    <w:rsid w:val="00EF0DEA"/>
    <w:rsid w:val="00EF4D3D"/>
    <w:rsid w:val="00F00AB8"/>
    <w:rsid w:val="00F1044C"/>
    <w:rsid w:val="00F23414"/>
    <w:rsid w:val="00F312AB"/>
    <w:rsid w:val="00F377C4"/>
    <w:rsid w:val="00F41214"/>
    <w:rsid w:val="00F41AE0"/>
    <w:rsid w:val="00F42152"/>
    <w:rsid w:val="00F54B5A"/>
    <w:rsid w:val="00F55E55"/>
    <w:rsid w:val="00F70220"/>
    <w:rsid w:val="00F86FCB"/>
    <w:rsid w:val="00F90815"/>
    <w:rsid w:val="00F919E3"/>
    <w:rsid w:val="00F91DF4"/>
    <w:rsid w:val="00F94375"/>
    <w:rsid w:val="00FA705B"/>
    <w:rsid w:val="00FB20A7"/>
    <w:rsid w:val="00FC4199"/>
    <w:rsid w:val="00FC4306"/>
    <w:rsid w:val="00FC722F"/>
    <w:rsid w:val="00FC724F"/>
    <w:rsid w:val="00FC7E0D"/>
    <w:rsid w:val="00FD2A74"/>
    <w:rsid w:val="00FD607E"/>
    <w:rsid w:val="00FE2421"/>
    <w:rsid w:val="00FE6FEE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4E12A5AB-DF82-483D-BBE4-3677C44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aliases w:val="List Paragraph1,List1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4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34A7"/>
    <w:rPr>
      <w:rFonts w:eastAsiaTheme="minorEastAsia"/>
      <w:color w:val="5A5A5A" w:themeColor="text1" w:themeTint="A5"/>
      <w:spacing w:val="15"/>
      <w:lang w:val="en-GB" w:eastAsia="en-GB"/>
    </w:rPr>
  </w:style>
  <w:style w:type="table" w:styleId="TableGrid">
    <w:name w:val="Table Grid"/>
    <w:basedOn w:val="TableNormal"/>
    <w:uiPriority w:val="39"/>
    <w:rsid w:val="006235F0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0F7927-DC78-4EEE-870F-6A33D638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3</cp:revision>
  <cp:lastPrinted>2021-02-25T12:44:00Z</cp:lastPrinted>
  <dcterms:created xsi:type="dcterms:W3CDTF">2022-02-28T16:02:00Z</dcterms:created>
  <dcterms:modified xsi:type="dcterms:W3CDTF">2022-05-05T13:10:00Z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